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260"/>
        <w:gridCol w:w="341"/>
        <w:gridCol w:w="419"/>
        <w:gridCol w:w="148"/>
        <w:gridCol w:w="572"/>
        <w:gridCol w:w="980"/>
        <w:gridCol w:w="291"/>
        <w:gridCol w:w="2065"/>
        <w:gridCol w:w="486"/>
        <w:gridCol w:w="324"/>
        <w:gridCol w:w="243"/>
        <w:gridCol w:w="532"/>
      </w:tblGrid>
      <w:tr w:rsidR="00EC7FF7" w:rsidRPr="00AD7AF4" w:rsidTr="00806BC2">
        <w:trPr>
          <w:trHeight w:val="702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科技大學進修部四年制應用日語系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EC7FF7" w:rsidRPr="00AD7AF4" w:rsidRDefault="00EC7FF7" w:rsidP="00806BC2">
            <w:pPr>
              <w:widowControl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 (</w:t>
            </w:r>
            <w:r w:rsidRPr="00AD7AF4">
              <w:rPr>
                <w:bCs/>
                <w:kern w:val="0"/>
                <w:sz w:val="20"/>
                <w:szCs w:val="20"/>
              </w:rPr>
              <w:t>110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日本企業文化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對日貿易實例分析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日語導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覽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入門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服務業日語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2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二、專業必修必須依照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之順序修課，修畢專業必修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始得選修專業選修科目。但入學前即取得日語能力檢定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者除外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可自由選課</w:t>
            </w:r>
            <w:r w:rsidRPr="00AD7AF4">
              <w:rPr>
                <w:kern w:val="0"/>
                <w:sz w:val="20"/>
                <w:szCs w:val="20"/>
              </w:rPr>
              <w:t>)</w:t>
            </w:r>
            <w:r w:rsidRPr="00AD7AF4">
              <w:rPr>
                <w:kern w:val="0"/>
                <w:sz w:val="20"/>
                <w:szCs w:val="20"/>
              </w:rPr>
              <w:t>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三、入學前已取得日語能力檢定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級者，可免修專業必修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，但必須選讀專業選修課程</w:t>
            </w:r>
            <w:r w:rsidRPr="00AD7AF4">
              <w:rPr>
                <w:kern w:val="0"/>
                <w:sz w:val="20"/>
                <w:szCs w:val="20"/>
              </w:rPr>
              <w:t>18</w:t>
            </w:r>
            <w:r w:rsidRPr="00AD7AF4">
              <w:rPr>
                <w:kern w:val="0"/>
                <w:sz w:val="20"/>
                <w:szCs w:val="20"/>
              </w:rPr>
              <w:t>學分補足專業必修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之學分數。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五、修業年限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kern w:val="0"/>
                <w:sz w:val="20"/>
                <w:szCs w:val="20"/>
              </w:rPr>
              <w:t>年且不得辦理休學。</w:t>
            </w:r>
          </w:p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六、選修科目可視需要增開、調整學分數及上課時數、調整開課學期。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七、課程表以教務處網頁為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，若有修訂，將公告於本系網頁及教務處最新消息中。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八、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EC7FF7" w:rsidRDefault="00AB62EC"/>
    <w:sectPr w:rsidR="00AB62EC" w:rsidRPr="00EC7FF7" w:rsidSect="0099003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F7"/>
    <w:rsid w:val="0099003A"/>
    <w:rsid w:val="00AB62EC"/>
    <w:rsid w:val="00E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2021-04-13T08:52:00Z</cp:lastPrinted>
  <dcterms:created xsi:type="dcterms:W3CDTF">2021-04-13T08:52:00Z</dcterms:created>
  <dcterms:modified xsi:type="dcterms:W3CDTF">2021-05-19T06:14:00Z</dcterms:modified>
</cp:coreProperties>
</file>