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"/>
        <w:gridCol w:w="2256"/>
        <w:gridCol w:w="850"/>
        <w:gridCol w:w="709"/>
        <w:gridCol w:w="992"/>
        <w:gridCol w:w="2410"/>
        <w:gridCol w:w="709"/>
        <w:gridCol w:w="708"/>
      </w:tblGrid>
      <w:tr w:rsidR="000513A1" w:rsidRPr="00AD7AF4" w14:paraId="0D6C3410" w14:textId="77777777" w:rsidTr="00806BC2">
        <w:trPr>
          <w:trHeight w:val="780"/>
        </w:trPr>
        <w:tc>
          <w:tcPr>
            <w:tcW w:w="96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90879" w14:textId="77777777" w:rsidR="000513A1" w:rsidRPr="00AD7AF4" w:rsidRDefault="000513A1" w:rsidP="00806BC2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AD7AF4">
              <w:rPr>
                <w:kern w:val="0"/>
                <w:szCs w:val="24"/>
              </w:rPr>
              <w:t>南</w:t>
            </w:r>
            <w:proofErr w:type="gramStart"/>
            <w:r w:rsidRPr="00AD7AF4">
              <w:rPr>
                <w:kern w:val="0"/>
                <w:szCs w:val="24"/>
              </w:rPr>
              <w:t>臺</w:t>
            </w:r>
            <w:proofErr w:type="gramEnd"/>
            <w:r w:rsidRPr="00AD7AF4">
              <w:rPr>
                <w:kern w:val="0"/>
                <w:szCs w:val="24"/>
              </w:rPr>
              <w:t>科技大學進修部四年制企業管理系</w:t>
            </w:r>
            <w:r w:rsidRPr="00AD7AF4">
              <w:rPr>
                <w:b/>
                <w:kern w:val="0"/>
                <w:szCs w:val="24"/>
              </w:rPr>
              <w:t>學士後多元專長培力</w:t>
            </w:r>
            <w:r w:rsidRPr="00AD7AF4">
              <w:rPr>
                <w:kern w:val="0"/>
                <w:szCs w:val="24"/>
              </w:rPr>
              <w:t>課程表</w:t>
            </w:r>
          </w:p>
          <w:p w14:paraId="3676FA47" w14:textId="77777777" w:rsidR="000513A1" w:rsidRPr="00AD7AF4" w:rsidRDefault="000513A1" w:rsidP="00A730CF">
            <w:pPr>
              <w:widowControl/>
              <w:snapToGrid/>
              <w:spacing w:line="240" w:lineRule="auto"/>
              <w:jc w:val="right"/>
              <w:rPr>
                <w:kern w:val="0"/>
                <w:szCs w:val="24"/>
              </w:rPr>
            </w:pP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bCs/>
                <w:kern w:val="0"/>
                <w:sz w:val="20"/>
                <w:szCs w:val="20"/>
              </w:rPr>
              <w:t>11</w:t>
            </w:r>
            <w:r w:rsidR="00B40DA6">
              <w:rPr>
                <w:rFonts w:hint="eastAsia"/>
                <w:bCs/>
                <w:kern w:val="0"/>
                <w:sz w:val="20"/>
                <w:szCs w:val="20"/>
              </w:rPr>
              <w:t>2</w:t>
            </w:r>
            <w:r w:rsidRPr="00AD7AF4">
              <w:rPr>
                <w:bCs/>
                <w:kern w:val="0"/>
                <w:sz w:val="20"/>
                <w:szCs w:val="20"/>
              </w:rPr>
              <w:t>年</w:t>
            </w:r>
            <w:r w:rsidRPr="00AD7AF4">
              <w:rPr>
                <w:bCs/>
                <w:kern w:val="0"/>
                <w:sz w:val="20"/>
                <w:szCs w:val="20"/>
              </w:rPr>
              <w:t>9</w:t>
            </w:r>
            <w:r w:rsidRPr="00AD7AF4">
              <w:rPr>
                <w:bCs/>
                <w:kern w:val="0"/>
                <w:sz w:val="20"/>
                <w:szCs w:val="20"/>
              </w:rPr>
              <w:t>月實施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</w:tr>
      <w:tr w:rsidR="000513A1" w:rsidRPr="00AD7AF4" w14:paraId="654F754E" w14:textId="77777777" w:rsidTr="00806BC2">
        <w:trPr>
          <w:trHeight w:val="397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FB1E" w14:textId="77777777" w:rsidR="000513A1" w:rsidRPr="00AD7AF4" w:rsidRDefault="000513A1" w:rsidP="00806BC2">
            <w:pPr>
              <w:widowControl/>
              <w:adjustRightInd w:val="0"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必修課程</w:t>
            </w:r>
          </w:p>
        </w:tc>
      </w:tr>
      <w:tr w:rsidR="000513A1" w:rsidRPr="00AD7AF4" w14:paraId="21345703" w14:textId="77777777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0F26" w14:textId="77777777" w:rsidR="000513A1" w:rsidRPr="00AD7AF4" w:rsidRDefault="000513A1" w:rsidP="00806BC2">
            <w:pPr>
              <w:widowControl/>
              <w:adjustRightInd w:val="0"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E82B" w14:textId="77777777" w:rsidR="000513A1" w:rsidRPr="00AD7AF4" w:rsidRDefault="000513A1" w:rsidP="00806BC2">
            <w:pPr>
              <w:widowControl/>
              <w:adjustRightInd w:val="0"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786A" w14:textId="77777777" w:rsidR="000513A1" w:rsidRPr="00AD7AF4" w:rsidRDefault="000513A1" w:rsidP="00806BC2">
            <w:pPr>
              <w:widowControl/>
              <w:adjustRightInd w:val="0"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363B" w14:textId="77777777" w:rsidR="000513A1" w:rsidRPr="00AD7AF4" w:rsidRDefault="000513A1" w:rsidP="00806BC2">
            <w:pPr>
              <w:widowControl/>
              <w:adjustRightInd w:val="0"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1FFE" w14:textId="77777777" w:rsidR="000513A1" w:rsidRPr="00AD7AF4" w:rsidRDefault="000513A1" w:rsidP="00806BC2">
            <w:pPr>
              <w:widowControl/>
              <w:adjustRightInd w:val="0"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33B6" w14:textId="77777777" w:rsidR="000513A1" w:rsidRPr="00AD7AF4" w:rsidRDefault="000513A1" w:rsidP="00806BC2">
            <w:pPr>
              <w:widowControl/>
              <w:adjustRightInd w:val="0"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77D4" w14:textId="77777777" w:rsidR="000513A1" w:rsidRPr="00AD7AF4" w:rsidRDefault="000513A1" w:rsidP="00806BC2">
            <w:pPr>
              <w:widowControl/>
              <w:adjustRightInd w:val="0"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C805" w14:textId="77777777" w:rsidR="000513A1" w:rsidRPr="00AD7AF4" w:rsidRDefault="000513A1" w:rsidP="00806BC2">
            <w:pPr>
              <w:widowControl/>
              <w:adjustRightInd w:val="0"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</w:tr>
      <w:tr w:rsidR="000513A1" w:rsidRPr="00AD7AF4" w14:paraId="56404673" w14:textId="77777777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D6D8" w14:textId="77777777"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專業必修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049F" w14:textId="77777777"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管理學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0DD1" w14:textId="77777777"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04C2" w14:textId="77777777"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6DCE" w14:textId="77777777"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專業必修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3DE4" w14:textId="77777777"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資訊管理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4DA9" w14:textId="77777777"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3392" w14:textId="77777777"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</w:tr>
      <w:tr w:rsidR="000513A1" w:rsidRPr="00AD7AF4" w14:paraId="4A9050D9" w14:textId="77777777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7E85" w14:textId="77777777"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專業必修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19EDD" w14:textId="77777777"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生產與作業管理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6983" w14:textId="77777777"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AFA4" w14:textId="77777777"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F361" w14:textId="77777777"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專業必修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B10C" w14:textId="77777777"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財務管理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E6E9" w14:textId="77777777"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5268" w14:textId="77777777"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</w:tr>
      <w:tr w:rsidR="000513A1" w:rsidRPr="00AD7AF4" w14:paraId="5464A0E8" w14:textId="77777777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7258" w14:textId="77777777"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專業必修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67D1" w14:textId="7364C4B0"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行銷</w:t>
            </w:r>
            <w:r w:rsidR="008253DF">
              <w:rPr>
                <w:rFonts w:ascii="標楷體" w:hAnsi="標楷體" w:hint="eastAsia"/>
                <w:bCs/>
                <w:sz w:val="20"/>
                <w:szCs w:val="20"/>
              </w:rPr>
              <w:t>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290" w14:textId="77777777"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1F0B" w14:textId="77777777"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D5F2" w14:textId="77777777"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專業必修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5C96" w14:textId="1B9060C3" w:rsidR="000513A1" w:rsidRPr="00AD7AF4" w:rsidRDefault="008253DF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8253DF">
              <w:rPr>
                <w:rFonts w:ascii="標楷體" w:hAnsi="標楷體" w:hint="eastAsia"/>
                <w:bCs/>
                <w:sz w:val="20"/>
                <w:szCs w:val="20"/>
              </w:rPr>
              <w:t>ESG與企業倫理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BEC2" w14:textId="77777777"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F144" w14:textId="77777777"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</w:tr>
      <w:tr w:rsidR="000513A1" w:rsidRPr="00AD7AF4" w14:paraId="099B6E2E" w14:textId="77777777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D101" w14:textId="77777777"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專業必修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DC57" w14:textId="77777777"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人力資源管理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F2AA" w14:textId="77777777"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1D60" w14:textId="77777777"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DFDE" w14:textId="77777777"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專業必修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0205" w14:textId="77777777"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企業政策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4068" w14:textId="77777777"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7DF1" w14:textId="77777777"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</w:tr>
      <w:tr w:rsidR="000513A1" w:rsidRPr="00AD7AF4" w14:paraId="38352B46" w14:textId="77777777" w:rsidTr="00806BC2">
        <w:trPr>
          <w:trHeight w:val="397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9635" w14:textId="77777777" w:rsidR="000513A1" w:rsidRPr="00AD7AF4" w:rsidRDefault="000513A1" w:rsidP="00806BC2">
            <w:pPr>
              <w:widowControl/>
              <w:adjustRightInd w:val="0"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選修課程</w:t>
            </w:r>
          </w:p>
        </w:tc>
      </w:tr>
      <w:tr w:rsidR="000513A1" w:rsidRPr="00AD7AF4" w14:paraId="4CEE2056" w14:textId="77777777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E2DC" w14:textId="77777777"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083B" w14:textId="412C1B5B" w:rsidR="000513A1" w:rsidRPr="00AD7AF4" w:rsidRDefault="000513A1" w:rsidP="00806BC2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經濟學</w:t>
            </w:r>
            <w:r w:rsidR="008253DF">
              <w:rPr>
                <w:rFonts w:ascii="標楷體" w:hAnsi="標楷體" w:hint="eastAsia"/>
                <w:bCs/>
                <w:sz w:val="20"/>
                <w:szCs w:val="20"/>
              </w:rPr>
              <w:t>(</w:t>
            </w:r>
            <w:proofErr w:type="gramStart"/>
            <w:r w:rsidR="008253DF">
              <w:rPr>
                <w:rFonts w:ascii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="008253DF">
              <w:rPr>
                <w:rFonts w:ascii="標楷體" w:hAnsi="標楷體" w:hint="eastAsia"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B871" w14:textId="77777777"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AE4E" w14:textId="77777777"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A55A" w14:textId="77777777"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3E52" w14:textId="1F8812A9" w:rsidR="000513A1" w:rsidRPr="00AD7AF4" w:rsidRDefault="000513A1" w:rsidP="00806BC2">
            <w:pPr>
              <w:adjustRightInd w:val="0"/>
              <w:spacing w:line="240" w:lineRule="auto"/>
              <w:rPr>
                <w:rFonts w:ascii="標楷體" w:hAnsi="標楷體" w:cs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會計</w:t>
            </w:r>
            <w:r w:rsidR="008253DF">
              <w:rPr>
                <w:rFonts w:ascii="標楷體" w:hAnsi="標楷體" w:hint="eastAsia"/>
                <w:bCs/>
                <w:sz w:val="20"/>
                <w:szCs w:val="20"/>
              </w:rPr>
              <w:t>學(</w:t>
            </w:r>
            <w:proofErr w:type="gramStart"/>
            <w:r w:rsidR="008253DF">
              <w:rPr>
                <w:rFonts w:ascii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="008253DF">
              <w:rPr>
                <w:rFonts w:ascii="標楷體" w:hAnsi="標楷體" w:hint="eastAsia"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945A" w14:textId="77777777"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FBE3" w14:textId="77777777" w:rsidR="000513A1" w:rsidRPr="00AD7AF4" w:rsidRDefault="000513A1" w:rsidP="00806BC2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</w:tr>
      <w:tr w:rsidR="00B13C6F" w:rsidRPr="00AD7AF4" w14:paraId="30D93A85" w14:textId="77777777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5A3B" w14:textId="77777777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8537" w14:textId="4A45CD68" w:rsidR="00B13C6F" w:rsidRPr="00AD7AF4" w:rsidRDefault="00B13C6F" w:rsidP="00B13C6F">
            <w:pPr>
              <w:adjustRightInd w:val="0"/>
              <w:spacing w:line="240" w:lineRule="auto"/>
              <w:rPr>
                <w:rFonts w:ascii="標楷體" w:hAnsi="標楷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經濟學</w:t>
            </w:r>
            <w:r>
              <w:rPr>
                <w:rFonts w:ascii="標楷體" w:hAnsi="標楷體" w:hint="eastAsia"/>
                <w:bCs/>
                <w:sz w:val="20"/>
                <w:szCs w:val="20"/>
              </w:rPr>
              <w:t>(二)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6B85" w14:textId="77777777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8D4D" w14:textId="77777777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C7D3" w14:textId="77777777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9F14" w14:textId="27DE2F70" w:rsidR="00B13C6F" w:rsidRPr="00AD7AF4" w:rsidRDefault="00B13C6F" w:rsidP="00B13C6F">
            <w:pPr>
              <w:adjustRightInd w:val="0"/>
              <w:spacing w:line="240" w:lineRule="auto"/>
              <w:rPr>
                <w:rFonts w:ascii="標楷體" w:hAnsi="標楷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會計</w:t>
            </w:r>
            <w:r>
              <w:rPr>
                <w:rFonts w:ascii="標楷體" w:hAnsi="標楷體" w:hint="eastAsia"/>
                <w:bCs/>
                <w:sz w:val="20"/>
                <w:szCs w:val="20"/>
              </w:rPr>
              <w:t>學(二)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894C" w14:textId="068DDBF9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09F1" w14:textId="0B3C8E4A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</w:tr>
      <w:tr w:rsidR="00B13C6F" w:rsidRPr="00AD7AF4" w14:paraId="2AE4197E" w14:textId="77777777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BD3C" w14:textId="77777777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741F" w14:textId="08D84E64" w:rsidR="00B13C6F" w:rsidRPr="00AD7AF4" w:rsidRDefault="00B13C6F" w:rsidP="00B13C6F">
            <w:pPr>
              <w:adjustRightInd w:val="0"/>
              <w:spacing w:line="240" w:lineRule="auto"/>
              <w:rPr>
                <w:rFonts w:ascii="標楷體" w:hAnsi="標楷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統計學</w:t>
            </w:r>
            <w:r>
              <w:rPr>
                <w:rFonts w:ascii="標楷體" w:hAnsi="標楷體" w:hint="eastAsia"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>
              <w:rPr>
                <w:rFonts w:ascii="標楷體" w:hAnsi="標楷體" w:hint="eastAsia"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B47C" w14:textId="77777777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D01D" w14:textId="77777777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DC4EB" w14:textId="77777777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6A25" w14:textId="77777777" w:rsidR="00B13C6F" w:rsidRPr="00AD7AF4" w:rsidRDefault="00B13C6F" w:rsidP="00B13C6F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586B2A">
              <w:rPr>
                <w:rFonts w:ascii="標楷體" w:hAnsi="標楷體" w:hint="eastAsia"/>
                <w:bCs/>
                <w:sz w:val="20"/>
                <w:szCs w:val="20"/>
              </w:rPr>
              <w:t>職場個案實務分析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1A88" w14:textId="77777777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AE72" w14:textId="77777777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</w:p>
        </w:tc>
      </w:tr>
      <w:tr w:rsidR="00B13C6F" w:rsidRPr="00AD7AF4" w14:paraId="1B61B6C7" w14:textId="77777777" w:rsidTr="008253DF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B498" w14:textId="77777777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D913" w14:textId="72331558" w:rsidR="00B13C6F" w:rsidRPr="00AD7AF4" w:rsidRDefault="00B13C6F" w:rsidP="00B13C6F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統計學</w:t>
            </w:r>
            <w:r>
              <w:rPr>
                <w:rFonts w:ascii="標楷體" w:hAnsi="標楷體" w:hint="eastAsia"/>
                <w:bCs/>
                <w:sz w:val="20"/>
                <w:szCs w:val="20"/>
              </w:rPr>
              <w:t>(二)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8E0A" w14:textId="77777777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CAD5" w14:textId="77777777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25DF" w14:textId="77777777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AA357" w14:textId="77777777" w:rsidR="00B13C6F" w:rsidRPr="00AD7AF4" w:rsidRDefault="00B13C6F" w:rsidP="00B13C6F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顧客關係管理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3DCF" w14:textId="77777777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1C0B" w14:textId="77777777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</w:tr>
      <w:tr w:rsidR="00B13C6F" w:rsidRPr="00AD7AF4" w14:paraId="66E2E993" w14:textId="77777777" w:rsidTr="008253DF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AF89" w14:textId="77777777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3D9EF" w14:textId="7F1DD94C" w:rsidR="00B13C6F" w:rsidRPr="00AD7AF4" w:rsidRDefault="00B13C6F" w:rsidP="00B13C6F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網路應用概論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8462" w14:textId="77777777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8649" w14:textId="77777777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5A76" w14:textId="77777777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46B2" w14:textId="7F4A3A48" w:rsidR="00B13C6F" w:rsidRPr="00AD7AF4" w:rsidRDefault="00B13C6F" w:rsidP="00B13C6F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電子商務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EEBC" w14:textId="450B0BCF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747F" w14:textId="53D0DBCA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</w:tr>
      <w:tr w:rsidR="00B13C6F" w:rsidRPr="00AD7AF4" w14:paraId="075AF792" w14:textId="77777777" w:rsidTr="008253DF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AA82" w14:textId="77777777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0B9A" w14:textId="372636B7" w:rsidR="00B13C6F" w:rsidRPr="00AD7AF4" w:rsidRDefault="00B13C6F" w:rsidP="00B13C6F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商業套裝軟體應用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AECA2" w14:textId="77777777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4ECF3" w14:textId="77777777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07E9" w14:textId="77777777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431F" w14:textId="77777777" w:rsidR="00B13C6F" w:rsidRPr="00AD7AF4" w:rsidRDefault="00B13C6F" w:rsidP="00B13C6F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服務業管理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CF0F" w14:textId="77777777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4145" w14:textId="77777777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</w:tr>
      <w:tr w:rsidR="00B13C6F" w:rsidRPr="00AD7AF4" w14:paraId="74F870DD" w14:textId="77777777" w:rsidTr="008253DF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471F" w14:textId="77777777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5B1C" w14:textId="500DD8EE" w:rsidR="00B13C6F" w:rsidRPr="00AD7AF4" w:rsidRDefault="00B13C6F" w:rsidP="00B13C6F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消費者行為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1BC3" w14:textId="77777777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D279" w14:textId="77777777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1C22" w14:textId="77777777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D3CB0" w14:textId="77777777" w:rsidR="00B13C6F" w:rsidRPr="00AD7AF4" w:rsidRDefault="00B13C6F" w:rsidP="00B13C6F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企業經營模式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FAFD" w14:textId="77777777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8797" w14:textId="77777777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</w:tr>
      <w:tr w:rsidR="00B13C6F" w:rsidRPr="00AD7AF4" w14:paraId="0B640096" w14:textId="77777777" w:rsidTr="008253DF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B349" w14:textId="77777777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0F208" w14:textId="3E48031E" w:rsidR="00B13C6F" w:rsidRPr="00AD7AF4" w:rsidRDefault="00B13C6F" w:rsidP="00B13C6F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財務報表分析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CFC8" w14:textId="77777777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124F" w14:textId="77777777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34B3" w14:textId="77777777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5BE5" w14:textId="181B8E05" w:rsidR="00B13C6F" w:rsidRPr="00AD7AF4" w:rsidRDefault="00B13C6F" w:rsidP="00B13C6F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績效管理實務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21C2" w14:textId="51990512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C07C" w14:textId="76645296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</w:tr>
      <w:tr w:rsidR="00B13C6F" w:rsidRPr="00AD7AF4" w14:paraId="4C9C936C" w14:textId="77777777" w:rsidTr="00806BC2">
        <w:trPr>
          <w:trHeight w:val="39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330E" w14:textId="77777777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E6FFC" w14:textId="6BAC7BE0" w:rsidR="00B13C6F" w:rsidRPr="00AD7AF4" w:rsidRDefault="00B13C6F" w:rsidP="00B13C6F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企業資源規劃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0FEE" w14:textId="77777777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0130" w14:textId="77777777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8593" w14:textId="77777777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專業選修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A2B0C" w14:textId="714C150F" w:rsidR="00B13C6F" w:rsidRPr="00AD7AF4" w:rsidRDefault="00B13C6F" w:rsidP="00B13C6F">
            <w:pPr>
              <w:adjustRightInd w:val="0"/>
              <w:spacing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8253DF">
              <w:rPr>
                <w:rFonts w:ascii="標楷體" w:hAnsi="標楷體" w:hint="eastAsia"/>
                <w:bCs/>
                <w:sz w:val="20"/>
                <w:szCs w:val="20"/>
              </w:rPr>
              <w:t>企業研究方法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529C" w14:textId="77777777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>
              <w:rPr>
                <w:rFonts w:eastAsia="新細明體" w:hint="eastAsia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100D" w14:textId="77777777" w:rsidR="00B13C6F" w:rsidRPr="00AD7AF4" w:rsidRDefault="00B13C6F" w:rsidP="00B13C6F">
            <w:pPr>
              <w:adjustRightInd w:val="0"/>
              <w:spacing w:line="240" w:lineRule="auto"/>
              <w:jc w:val="center"/>
              <w:rPr>
                <w:rFonts w:eastAsia="新細明體"/>
                <w:bCs/>
                <w:sz w:val="20"/>
                <w:szCs w:val="20"/>
              </w:rPr>
            </w:pPr>
            <w:r>
              <w:rPr>
                <w:rFonts w:eastAsia="新細明體" w:hint="eastAsia"/>
                <w:bCs/>
                <w:sz w:val="20"/>
                <w:szCs w:val="20"/>
              </w:rPr>
              <w:t>3</w:t>
            </w:r>
          </w:p>
        </w:tc>
      </w:tr>
      <w:tr w:rsidR="00B13C6F" w:rsidRPr="00AD7AF4" w14:paraId="32FCD4FD" w14:textId="77777777" w:rsidTr="00806BC2">
        <w:trPr>
          <w:trHeight w:val="32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061C3" w14:textId="77777777" w:rsidR="00B13C6F" w:rsidRPr="00AD7AF4" w:rsidRDefault="00B13C6F" w:rsidP="00B13C6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5347" w14:textId="77777777" w:rsidR="00B13C6F" w:rsidRPr="00AD7AF4" w:rsidRDefault="00B13C6F" w:rsidP="00B13C6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E91AC" w14:textId="77777777" w:rsidR="00B13C6F" w:rsidRPr="00AD7AF4" w:rsidRDefault="00B13C6F" w:rsidP="00B13C6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6D3E" w14:textId="77777777" w:rsidR="00B13C6F" w:rsidRPr="00AD7AF4" w:rsidRDefault="00B13C6F" w:rsidP="00B13C6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6C3BB" w14:textId="77777777" w:rsidR="00B13C6F" w:rsidRPr="00AD7AF4" w:rsidRDefault="00B13C6F" w:rsidP="00B13C6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FBF77" w14:textId="77777777" w:rsidR="00B13C6F" w:rsidRPr="00AD7AF4" w:rsidRDefault="00B13C6F" w:rsidP="00B13C6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0C9A" w14:textId="77777777" w:rsidR="00B13C6F" w:rsidRPr="00AD7AF4" w:rsidRDefault="00B13C6F" w:rsidP="00B13C6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37A8" w14:textId="77777777" w:rsidR="00B13C6F" w:rsidRPr="00AD7AF4" w:rsidRDefault="00B13C6F" w:rsidP="00B13C6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13C6F" w:rsidRPr="00AD7AF4" w14:paraId="49444BCC" w14:textId="77777777" w:rsidTr="00806BC2">
        <w:trPr>
          <w:trHeight w:val="34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3C727" w14:textId="77777777" w:rsidR="00B13C6F" w:rsidRPr="00AD7AF4" w:rsidRDefault="00B13C6F" w:rsidP="00B13C6F">
            <w:pPr>
              <w:snapToGrid/>
              <w:spacing w:beforeLines="50" w:before="180" w:line="240" w:lineRule="auto"/>
              <w:rPr>
                <w:rFonts w:ascii="標楷體" w:hAnsi="標楷體"/>
                <w:bCs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備註：</w:t>
            </w:r>
          </w:p>
          <w:p w14:paraId="627BFA75" w14:textId="42AC6D26" w:rsidR="00B13C6F" w:rsidRPr="00AD7AF4" w:rsidRDefault="00B13C6F" w:rsidP="00B13C6F">
            <w:pPr>
              <w:snapToGrid/>
              <w:spacing w:beforeLines="50" w:before="180"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一、總畢業學分數</w:t>
            </w:r>
            <w:r w:rsidRPr="00AD7AF4">
              <w:rPr>
                <w:bCs/>
                <w:sz w:val="20"/>
                <w:szCs w:val="20"/>
              </w:rPr>
              <w:t>48</w:t>
            </w: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學分，</w:t>
            </w:r>
            <w:r w:rsidR="008F758E">
              <w:rPr>
                <w:rFonts w:ascii="標楷體" w:hAnsi="標楷體" w:hint="eastAsia"/>
                <w:bCs/>
                <w:sz w:val="20"/>
                <w:szCs w:val="20"/>
              </w:rPr>
              <w:t>包括</w:t>
            </w: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專業必修</w:t>
            </w:r>
            <w:r>
              <w:rPr>
                <w:bCs/>
                <w:sz w:val="20"/>
                <w:szCs w:val="20"/>
              </w:rPr>
              <w:t>24</w:t>
            </w: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學分、最低</w:t>
            </w:r>
            <w:r w:rsidR="008F758E">
              <w:rPr>
                <w:rFonts w:ascii="標楷體" w:hAnsi="標楷體" w:hint="eastAsia"/>
                <w:bCs/>
                <w:sz w:val="20"/>
                <w:szCs w:val="20"/>
              </w:rPr>
              <w:t>專業</w:t>
            </w: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選修</w:t>
            </w:r>
            <w:r>
              <w:rPr>
                <w:bCs/>
                <w:sz w:val="20"/>
                <w:szCs w:val="20"/>
              </w:rPr>
              <w:t>24</w:t>
            </w: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學分。</w:t>
            </w:r>
          </w:p>
        </w:tc>
      </w:tr>
      <w:tr w:rsidR="00B13C6F" w:rsidRPr="00AD7AF4" w14:paraId="50C615BF" w14:textId="77777777" w:rsidTr="00806BC2">
        <w:trPr>
          <w:trHeight w:val="34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C9D29" w14:textId="77777777" w:rsidR="00B13C6F" w:rsidRPr="00AD7AF4" w:rsidRDefault="00B13C6F" w:rsidP="00B13C6F">
            <w:pPr>
              <w:snapToGrid/>
              <w:spacing w:beforeLines="50" w:before="180" w:line="240" w:lineRule="auto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二、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修業年限</w:t>
            </w:r>
            <w:r w:rsidRPr="00AD7AF4">
              <w:rPr>
                <w:kern w:val="0"/>
                <w:sz w:val="20"/>
                <w:szCs w:val="20"/>
              </w:rPr>
              <w:t>4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年且不得辦理休學</w:t>
            </w:r>
            <w:r w:rsidRPr="00AD7AF4">
              <w:rPr>
                <w:rFonts w:ascii="標楷體" w:hAnsi="標楷體" w:hint="eastAsia"/>
                <w:kern w:val="0"/>
                <w:sz w:val="20"/>
                <w:szCs w:val="20"/>
              </w:rPr>
              <w:t>。</w:t>
            </w:r>
          </w:p>
        </w:tc>
      </w:tr>
      <w:tr w:rsidR="00B13C6F" w:rsidRPr="00AD7AF4" w14:paraId="73B9C509" w14:textId="77777777" w:rsidTr="00806BC2">
        <w:trPr>
          <w:trHeight w:val="552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D10C9" w14:textId="77777777" w:rsidR="00B13C6F" w:rsidRPr="00AD7AF4" w:rsidRDefault="00B13C6F" w:rsidP="00B13C6F">
            <w:pPr>
              <w:snapToGrid/>
              <w:spacing w:beforeLines="50" w:before="180" w:line="240" w:lineRule="auto"/>
              <w:ind w:left="406" w:hangingChars="203" w:hanging="406"/>
              <w:rPr>
                <w:rFonts w:eastAsia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三、可被承認為畢業學分之選修學分如下：（</w:t>
            </w:r>
            <w:r w:rsidRPr="00AD7AF4">
              <w:rPr>
                <w:bCs/>
                <w:sz w:val="20"/>
                <w:szCs w:val="20"/>
              </w:rPr>
              <w:t>1</w:t>
            </w: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）本系開設之專業選修學分</w:t>
            </w:r>
            <w:r w:rsidRPr="00AD7AF4">
              <w:rPr>
                <w:bCs/>
                <w:sz w:val="20"/>
                <w:szCs w:val="20"/>
              </w:rPr>
              <w:t xml:space="preserve"> </w:t>
            </w: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（</w:t>
            </w:r>
            <w:r w:rsidRPr="00AD7AF4">
              <w:rPr>
                <w:bCs/>
                <w:sz w:val="20"/>
                <w:szCs w:val="20"/>
              </w:rPr>
              <w:t>2</w:t>
            </w: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）其他外系開設之專業課程最多承認</w:t>
            </w:r>
            <w:r w:rsidRPr="00AD7AF4">
              <w:rPr>
                <w:bCs/>
                <w:sz w:val="20"/>
                <w:szCs w:val="20"/>
              </w:rPr>
              <w:t>6</w:t>
            </w: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學分。</w:t>
            </w:r>
          </w:p>
        </w:tc>
      </w:tr>
      <w:tr w:rsidR="00B13C6F" w:rsidRPr="00AD7AF4" w14:paraId="0C1A9543" w14:textId="77777777" w:rsidTr="00806BC2">
        <w:trPr>
          <w:trHeight w:val="34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8D831" w14:textId="77777777" w:rsidR="00B13C6F" w:rsidRPr="00AD7AF4" w:rsidRDefault="00B13C6F" w:rsidP="00B13C6F">
            <w:pPr>
              <w:snapToGrid/>
              <w:spacing w:beforeLines="50" w:before="180" w:line="240" w:lineRule="auto"/>
              <w:rPr>
                <w:rFonts w:ascii="標楷體" w:hAnsi="標楷體" w:cs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四、選修科目可視需要增開、調整學分數及上課時數、調整開課學期。</w:t>
            </w:r>
          </w:p>
        </w:tc>
      </w:tr>
      <w:tr w:rsidR="00B13C6F" w:rsidRPr="00AD7AF4" w14:paraId="208D5062" w14:textId="77777777" w:rsidTr="00806BC2">
        <w:trPr>
          <w:trHeight w:val="34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CED6C" w14:textId="69455D5C" w:rsidR="00B13C6F" w:rsidRPr="00AD7AF4" w:rsidRDefault="00B13C6F" w:rsidP="00B13C6F">
            <w:pPr>
              <w:snapToGrid/>
              <w:spacing w:beforeLines="50" w:before="180" w:line="240" w:lineRule="auto"/>
              <w:rPr>
                <w:rFonts w:ascii="標楷體" w:hAnsi="標楷體" w:cs="新細明體"/>
                <w:bCs/>
                <w:sz w:val="20"/>
                <w:szCs w:val="20"/>
              </w:rPr>
            </w:pPr>
            <w:r w:rsidRPr="00AD7AF4">
              <w:rPr>
                <w:rFonts w:ascii="標楷體" w:hAnsi="標楷體" w:hint="eastAsia"/>
                <w:bCs/>
                <w:sz w:val="20"/>
                <w:szCs w:val="20"/>
              </w:rPr>
              <w:t>五、</w:t>
            </w:r>
            <w:r w:rsidR="008F758E" w:rsidRPr="008F758E">
              <w:rPr>
                <w:rFonts w:ascii="標楷體" w:hAnsi="標楷體" w:hint="eastAsia"/>
                <w:bCs/>
                <w:sz w:val="20"/>
                <w:szCs w:val="20"/>
              </w:rPr>
              <w:t>課程時序表以教務處網頁為</w:t>
            </w:r>
            <w:proofErr w:type="gramStart"/>
            <w:r w:rsidR="008F758E" w:rsidRPr="008F758E">
              <w:rPr>
                <w:rFonts w:ascii="標楷體" w:hAnsi="標楷體" w:hint="eastAsia"/>
                <w:bCs/>
                <w:sz w:val="20"/>
                <w:szCs w:val="20"/>
              </w:rPr>
              <w:t>準</w:t>
            </w:r>
            <w:proofErr w:type="gramEnd"/>
            <w:r w:rsidR="008F758E" w:rsidRPr="008F758E">
              <w:rPr>
                <w:rFonts w:ascii="標楷體" w:hAnsi="標楷體" w:hint="eastAsia"/>
                <w:bCs/>
                <w:sz w:val="20"/>
                <w:szCs w:val="20"/>
              </w:rPr>
              <w:t>， 做為辦理選課、重(補)修、及畢業資格審查之參考。</w:t>
            </w:r>
          </w:p>
        </w:tc>
      </w:tr>
      <w:tr w:rsidR="00B13C6F" w:rsidRPr="00AD7AF4" w14:paraId="17F7D518" w14:textId="77777777" w:rsidTr="008F758E">
        <w:trPr>
          <w:trHeight w:val="34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74B9" w14:textId="251B80DE" w:rsidR="00B13C6F" w:rsidRPr="00AD7AF4" w:rsidRDefault="00B13C6F" w:rsidP="00B13C6F">
            <w:pPr>
              <w:snapToGrid/>
              <w:spacing w:beforeLines="50" w:before="180" w:line="240" w:lineRule="auto"/>
              <w:rPr>
                <w:rFonts w:ascii="標楷體" w:hAnsi="標楷體" w:cs="新細明體"/>
                <w:bCs/>
                <w:sz w:val="20"/>
                <w:szCs w:val="20"/>
              </w:rPr>
            </w:pPr>
          </w:p>
        </w:tc>
      </w:tr>
    </w:tbl>
    <w:p w14:paraId="19B6C52D" w14:textId="77777777" w:rsidR="000513A1" w:rsidRPr="004F596C" w:rsidRDefault="000513A1" w:rsidP="000513A1">
      <w:pPr>
        <w:widowControl/>
        <w:snapToGrid/>
        <w:spacing w:line="240" w:lineRule="auto"/>
        <w:rPr>
          <w:sz w:val="28"/>
          <w:szCs w:val="28"/>
        </w:rPr>
      </w:pPr>
    </w:p>
    <w:p w14:paraId="13B6FF74" w14:textId="77777777" w:rsidR="003B14AC" w:rsidRPr="000513A1" w:rsidRDefault="003B14AC" w:rsidP="003B14AC">
      <w:pPr>
        <w:widowControl/>
        <w:snapToGrid/>
        <w:spacing w:line="240" w:lineRule="auto"/>
        <w:rPr>
          <w:sz w:val="28"/>
          <w:szCs w:val="28"/>
        </w:rPr>
      </w:pPr>
      <w:bookmarkStart w:id="0" w:name="_GoBack"/>
      <w:bookmarkEnd w:id="0"/>
    </w:p>
    <w:p w14:paraId="6E72D024" w14:textId="77777777" w:rsidR="003B14AC" w:rsidRPr="00AD7AF4" w:rsidRDefault="003B14AC" w:rsidP="003B14AC">
      <w:pPr>
        <w:widowControl/>
        <w:snapToGrid/>
        <w:spacing w:line="240" w:lineRule="auto"/>
        <w:rPr>
          <w:sz w:val="28"/>
          <w:szCs w:val="28"/>
        </w:rPr>
      </w:pPr>
    </w:p>
    <w:p w14:paraId="45A7EE76" w14:textId="77777777" w:rsidR="00CC3B79" w:rsidRPr="003B14AC" w:rsidRDefault="00CC3B79"/>
    <w:sectPr w:rsidR="00CC3B79" w:rsidRPr="003B14AC" w:rsidSect="00155338">
      <w:pgSz w:w="11906" w:h="16838"/>
      <w:pgMar w:top="1440" w:right="1797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BAC7C" w14:textId="77777777" w:rsidR="00A36D8F" w:rsidRDefault="00A36D8F" w:rsidP="000513A1">
      <w:pPr>
        <w:spacing w:line="240" w:lineRule="auto"/>
      </w:pPr>
      <w:r>
        <w:separator/>
      </w:r>
    </w:p>
  </w:endnote>
  <w:endnote w:type="continuationSeparator" w:id="0">
    <w:p w14:paraId="2A4BBF62" w14:textId="77777777" w:rsidR="00A36D8F" w:rsidRDefault="00A36D8F" w:rsidP="000513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F7DC1" w14:textId="77777777" w:rsidR="00A36D8F" w:rsidRDefault="00A36D8F" w:rsidP="000513A1">
      <w:pPr>
        <w:spacing w:line="240" w:lineRule="auto"/>
      </w:pPr>
      <w:r>
        <w:separator/>
      </w:r>
    </w:p>
  </w:footnote>
  <w:footnote w:type="continuationSeparator" w:id="0">
    <w:p w14:paraId="5E0A7FFF" w14:textId="77777777" w:rsidR="00A36D8F" w:rsidRDefault="00A36D8F" w:rsidP="000513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C"/>
    <w:rsid w:val="00000709"/>
    <w:rsid w:val="000171B1"/>
    <w:rsid w:val="000513A1"/>
    <w:rsid w:val="00155338"/>
    <w:rsid w:val="001A1484"/>
    <w:rsid w:val="001C309D"/>
    <w:rsid w:val="003B14AC"/>
    <w:rsid w:val="004F1530"/>
    <w:rsid w:val="00586B2A"/>
    <w:rsid w:val="006867C0"/>
    <w:rsid w:val="00731FE1"/>
    <w:rsid w:val="00816081"/>
    <w:rsid w:val="008253DF"/>
    <w:rsid w:val="00870CDF"/>
    <w:rsid w:val="008F758E"/>
    <w:rsid w:val="00A36D8F"/>
    <w:rsid w:val="00A730CF"/>
    <w:rsid w:val="00B13C6F"/>
    <w:rsid w:val="00B40DA6"/>
    <w:rsid w:val="00B547E0"/>
    <w:rsid w:val="00CC3B79"/>
    <w:rsid w:val="00D3063B"/>
    <w:rsid w:val="00EC7215"/>
    <w:rsid w:val="00F17648"/>
    <w:rsid w:val="00FD011D"/>
    <w:rsid w:val="00FD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C75D3"/>
  <w15:docId w15:val="{F798C942-69AF-4628-8976-B97B3055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14AC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3A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3A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3A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3A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stust</cp:lastModifiedBy>
  <cp:revision>3</cp:revision>
  <dcterms:created xsi:type="dcterms:W3CDTF">2025-05-07T08:20:00Z</dcterms:created>
  <dcterms:modified xsi:type="dcterms:W3CDTF">2025-06-12T00:44:00Z</dcterms:modified>
</cp:coreProperties>
</file>